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B" w:rsidRDefault="008A612B" w:rsidP="00D402E8">
      <w:pPr>
        <w:rPr>
          <w:rFonts w:asciiTheme="majorBidi" w:hAnsiTheme="majorBidi" w:cstheme="majorBidi"/>
          <w:sz w:val="24"/>
          <w:szCs w:val="24"/>
        </w:rPr>
      </w:pPr>
    </w:p>
    <w:p w:rsidR="008A612B" w:rsidRDefault="008A612B" w:rsidP="00D402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Université  Abou</w:t>
      </w:r>
      <w:r w:rsidR="00D402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02E8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ekr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Belkaid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Tlemcen</w:t>
      </w:r>
    </w:p>
    <w:p w:rsidR="008A612B" w:rsidRDefault="00D402E8" w:rsidP="00D402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Faculté SNV </w:t>
      </w:r>
      <w:r w:rsidR="001010D1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STU</w:t>
      </w:r>
    </w:p>
    <w:p w:rsidR="008A612B" w:rsidRDefault="00D402E8" w:rsidP="00D402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Module Ecologie - L2</w:t>
      </w:r>
      <w:r w:rsidR="008A612B">
        <w:rPr>
          <w:rFonts w:asciiTheme="majorBidi" w:hAnsiTheme="majorBidi" w:cstheme="majorBidi"/>
          <w:sz w:val="24"/>
          <w:szCs w:val="24"/>
        </w:rPr>
        <w:t xml:space="preserve"> SNV</w:t>
      </w:r>
    </w:p>
    <w:p w:rsidR="007F5B4A" w:rsidRPr="00D402E8" w:rsidRDefault="008A612B" w:rsidP="00D402E8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402E8">
        <w:rPr>
          <w:rFonts w:asciiTheme="majorBidi" w:hAnsiTheme="majorBidi" w:cstheme="majorBidi"/>
          <w:b/>
          <w:bCs/>
          <w:sz w:val="26"/>
          <w:szCs w:val="26"/>
        </w:rPr>
        <w:t>TD N°4</w:t>
      </w:r>
      <w:r w:rsidR="007F5B4A"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 Quotient </w:t>
      </w:r>
      <w:proofErr w:type="spellStart"/>
      <w:r w:rsidR="00D402E8" w:rsidRPr="00D402E8">
        <w:rPr>
          <w:rFonts w:asciiTheme="majorBidi" w:hAnsiTheme="majorBidi" w:cstheme="majorBidi"/>
          <w:b/>
          <w:bCs/>
          <w:sz w:val="26"/>
          <w:szCs w:val="26"/>
        </w:rPr>
        <w:t>pluviothermique</w:t>
      </w:r>
      <w:proofErr w:type="spellEnd"/>
      <w:r w:rsidR="00D402E8"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et </w:t>
      </w:r>
      <w:proofErr w:type="spellStart"/>
      <w:r w:rsidRPr="00D402E8">
        <w:rPr>
          <w:rFonts w:asciiTheme="majorBidi" w:hAnsiTheme="majorBidi" w:cstheme="majorBidi"/>
          <w:b/>
          <w:bCs/>
          <w:sz w:val="26"/>
          <w:szCs w:val="26"/>
        </w:rPr>
        <w:t>climagramme</w:t>
      </w:r>
      <w:proofErr w:type="spellEnd"/>
      <w:r w:rsidR="00D75A30"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402E8">
        <w:rPr>
          <w:rFonts w:asciiTheme="majorBidi" w:hAnsiTheme="majorBidi" w:cstheme="majorBidi"/>
          <w:b/>
          <w:bCs/>
          <w:sz w:val="26"/>
          <w:szCs w:val="26"/>
        </w:rPr>
        <w:t xml:space="preserve"> d’</w:t>
      </w:r>
      <w:proofErr w:type="spellStart"/>
      <w:r w:rsidRPr="00D402E8">
        <w:rPr>
          <w:rFonts w:asciiTheme="majorBidi" w:hAnsiTheme="majorBidi" w:cstheme="majorBidi"/>
          <w:b/>
          <w:bCs/>
          <w:sz w:val="26"/>
          <w:szCs w:val="26"/>
        </w:rPr>
        <w:t>Emberger</w:t>
      </w:r>
      <w:proofErr w:type="spellEnd"/>
    </w:p>
    <w:tbl>
      <w:tblPr>
        <w:tblStyle w:val="Grilledutableau"/>
        <w:tblW w:w="0" w:type="auto"/>
        <w:tblInd w:w="708" w:type="dxa"/>
        <w:tblLook w:val="04A0"/>
      </w:tblPr>
      <w:tblGrid>
        <w:gridCol w:w="2094"/>
        <w:gridCol w:w="872"/>
        <w:gridCol w:w="846"/>
        <w:gridCol w:w="975"/>
        <w:gridCol w:w="3793"/>
      </w:tblGrid>
      <w:tr w:rsidR="008A612B" w:rsidTr="00176932">
        <w:tc>
          <w:tcPr>
            <w:tcW w:w="2094" w:type="dxa"/>
          </w:tcPr>
          <w:p w:rsidR="008A612B" w:rsidRPr="00872064" w:rsidRDefault="008A612B" w:rsidP="008A6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Stations</w:t>
            </w:r>
          </w:p>
        </w:tc>
        <w:tc>
          <w:tcPr>
            <w:tcW w:w="872" w:type="dxa"/>
          </w:tcPr>
          <w:p w:rsidR="008A612B" w:rsidRPr="00872064" w:rsidRDefault="008A612B" w:rsidP="008A6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M(</w:t>
            </w:r>
            <w:proofErr w:type="gramEnd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846" w:type="dxa"/>
          </w:tcPr>
          <w:p w:rsidR="008A612B" w:rsidRPr="00872064" w:rsidRDefault="008A612B" w:rsidP="008A6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m(</w:t>
            </w:r>
            <w:proofErr w:type="gramEnd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975" w:type="dxa"/>
          </w:tcPr>
          <w:p w:rsidR="008A612B" w:rsidRPr="00872064" w:rsidRDefault="008A612B" w:rsidP="008A6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P(</w:t>
            </w:r>
            <w:proofErr w:type="gramEnd"/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mm)</w:t>
            </w:r>
          </w:p>
        </w:tc>
        <w:tc>
          <w:tcPr>
            <w:tcW w:w="3793" w:type="dxa"/>
          </w:tcPr>
          <w:p w:rsidR="008A612B" w:rsidRPr="00872064" w:rsidRDefault="008A612B" w:rsidP="002A72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Espèce</w:t>
            </w:r>
            <w:r w:rsidR="002A72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 w:rsidRPr="00872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climacique</w:t>
            </w:r>
            <w:r w:rsidR="002A72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</w:tr>
      <w:tr w:rsidR="008A612B" w:rsidRPr="00872064" w:rsidTr="00176932">
        <w:tc>
          <w:tcPr>
            <w:tcW w:w="2094" w:type="dxa"/>
          </w:tcPr>
          <w:p w:rsidR="00045F1D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A612B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1-</w:t>
            </w:r>
            <w:r w:rsidR="008A612B" w:rsidRPr="007F5B4A">
              <w:rPr>
                <w:rFonts w:asciiTheme="majorBidi" w:hAnsiTheme="majorBidi" w:cstheme="majorBidi"/>
                <w:sz w:val="20"/>
                <w:szCs w:val="20"/>
              </w:rPr>
              <w:t>Aflou</w:t>
            </w:r>
          </w:p>
          <w:p w:rsidR="00872064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2-</w:t>
            </w:r>
            <w:r w:rsidR="00872064" w:rsidRPr="007F5B4A">
              <w:rPr>
                <w:rFonts w:asciiTheme="majorBidi" w:hAnsiTheme="majorBidi" w:cstheme="majorBidi"/>
                <w:sz w:val="20"/>
                <w:szCs w:val="20"/>
              </w:rPr>
              <w:t>Alger</w:t>
            </w:r>
          </w:p>
          <w:p w:rsidR="00872064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3-</w:t>
            </w:r>
            <w:r w:rsidR="00872064" w:rsidRPr="007F5B4A">
              <w:rPr>
                <w:rFonts w:asciiTheme="majorBidi" w:hAnsiTheme="majorBidi" w:cstheme="majorBidi"/>
                <w:sz w:val="20"/>
                <w:szCs w:val="20"/>
              </w:rPr>
              <w:t>Annaba</w:t>
            </w:r>
          </w:p>
          <w:p w:rsidR="00872064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4-</w:t>
            </w:r>
            <w:r w:rsidR="00872064" w:rsidRPr="007F5B4A">
              <w:rPr>
                <w:rFonts w:asciiTheme="majorBidi" w:hAnsiTheme="majorBidi" w:cstheme="majorBidi"/>
                <w:sz w:val="20"/>
                <w:szCs w:val="20"/>
              </w:rPr>
              <w:t>Bejaia</w:t>
            </w:r>
          </w:p>
          <w:p w:rsidR="0054682F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5-</w:t>
            </w:r>
            <w:proofErr w:type="spellStart"/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>Benslimane</w:t>
            </w:r>
            <w:proofErr w:type="spellEnd"/>
          </w:p>
          <w:p w:rsidR="0054682F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6-</w:t>
            </w:r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Cap </w:t>
            </w:r>
            <w:proofErr w:type="spellStart"/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>falcon</w:t>
            </w:r>
            <w:proofErr w:type="spellEnd"/>
          </w:p>
          <w:p w:rsidR="0054682F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7-</w:t>
            </w:r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>Casablanca</w:t>
            </w:r>
          </w:p>
          <w:p w:rsidR="0054682F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8-</w:t>
            </w:r>
            <w:proofErr w:type="spellStart"/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>Cherchel</w:t>
            </w:r>
            <w:proofErr w:type="spellEnd"/>
          </w:p>
          <w:p w:rsidR="0054682F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9-</w:t>
            </w:r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>Constantine</w:t>
            </w:r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10-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Djelfa</w:t>
            </w:r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11-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El </w:t>
            </w:r>
            <w:proofErr w:type="spellStart"/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ançor</w:t>
            </w:r>
            <w:proofErr w:type="spellEnd"/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12-</w:t>
            </w:r>
            <w:proofErr w:type="spellStart"/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Chlef</w:t>
            </w:r>
            <w:proofErr w:type="spellEnd"/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13-</w:t>
            </w:r>
            <w:proofErr w:type="spellStart"/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Aricha</w:t>
            </w:r>
            <w:proofErr w:type="spellEnd"/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14-</w:t>
            </w:r>
            <w:proofErr w:type="spellStart"/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Gha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daia</w:t>
            </w:r>
            <w:proofErr w:type="spellEnd"/>
          </w:p>
          <w:p w:rsidR="001769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15-</w:t>
            </w:r>
            <w:proofErr w:type="spellStart"/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Ghriss</w:t>
            </w:r>
            <w:proofErr w:type="spellEnd"/>
          </w:p>
          <w:p w:rsidR="001E33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16-</w:t>
            </w:r>
            <w:proofErr w:type="spellStart"/>
            <w:r w:rsidR="001E3332" w:rsidRPr="007F5B4A">
              <w:rPr>
                <w:rFonts w:asciiTheme="majorBidi" w:hAnsiTheme="majorBidi" w:cstheme="majorBidi"/>
                <w:sz w:val="20"/>
                <w:szCs w:val="20"/>
              </w:rPr>
              <w:t>Hafir</w:t>
            </w:r>
            <w:proofErr w:type="spellEnd"/>
          </w:p>
          <w:p w:rsidR="001E3332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17-</w:t>
            </w:r>
            <w:r w:rsidR="001E3332" w:rsidRPr="007F5B4A">
              <w:rPr>
                <w:rFonts w:asciiTheme="majorBidi" w:hAnsiTheme="majorBidi" w:cstheme="majorBidi"/>
                <w:sz w:val="20"/>
                <w:szCs w:val="20"/>
              </w:rPr>
              <w:t>Laghouat</w:t>
            </w:r>
          </w:p>
          <w:p w:rsidR="00BD5AB4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18-</w:t>
            </w:r>
            <w:r w:rsidR="00BD5AB4" w:rsidRPr="007F5B4A">
              <w:rPr>
                <w:rFonts w:asciiTheme="majorBidi" w:hAnsiTheme="majorBidi" w:cstheme="majorBidi"/>
                <w:sz w:val="20"/>
                <w:szCs w:val="20"/>
              </w:rPr>
              <w:t>Mascara</w:t>
            </w:r>
          </w:p>
          <w:p w:rsidR="00BD5AB4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19-</w:t>
            </w:r>
            <w:proofErr w:type="spellStart"/>
            <w:r w:rsidR="00BD5AB4" w:rsidRPr="007F5B4A">
              <w:rPr>
                <w:rFonts w:asciiTheme="majorBidi" w:hAnsiTheme="majorBidi" w:cstheme="majorBidi"/>
                <w:sz w:val="20"/>
                <w:szCs w:val="20"/>
              </w:rPr>
              <w:t>Mecheria</w:t>
            </w:r>
            <w:proofErr w:type="spellEnd"/>
          </w:p>
          <w:p w:rsidR="00BD5AB4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20-</w:t>
            </w:r>
            <w:r w:rsidR="00BD5AB4" w:rsidRPr="007F5B4A">
              <w:rPr>
                <w:rFonts w:asciiTheme="majorBidi" w:hAnsiTheme="majorBidi" w:cstheme="majorBidi"/>
                <w:sz w:val="20"/>
                <w:szCs w:val="20"/>
              </w:rPr>
              <w:t>Mostaganem</w:t>
            </w:r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21-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Oran </w:t>
            </w:r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22-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Oujda</w:t>
            </w:r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23-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Rabat</w:t>
            </w:r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24-</w:t>
            </w:r>
            <w:proofErr w:type="spellStart"/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Relizane</w:t>
            </w:r>
            <w:proofErr w:type="spellEnd"/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25-</w:t>
            </w:r>
            <w:proofErr w:type="spellStart"/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Rommani</w:t>
            </w:r>
            <w:proofErr w:type="spellEnd"/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26-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Sidi </w:t>
            </w:r>
            <w:proofErr w:type="spellStart"/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Belabbés</w:t>
            </w:r>
            <w:proofErr w:type="spellEnd"/>
          </w:p>
          <w:p w:rsidR="00FB7B19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27-</w:t>
            </w:r>
            <w:r w:rsidR="00813F3D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Sidi </w:t>
            </w:r>
            <w:proofErr w:type="spellStart"/>
            <w:r w:rsidR="00813F3D" w:rsidRPr="007F5B4A">
              <w:rPr>
                <w:rFonts w:asciiTheme="majorBidi" w:hAnsiTheme="majorBidi" w:cstheme="majorBidi"/>
                <w:sz w:val="20"/>
                <w:szCs w:val="20"/>
              </w:rPr>
              <w:t>Benadda</w:t>
            </w:r>
            <w:proofErr w:type="spellEnd"/>
          </w:p>
          <w:p w:rsidR="00045F1D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28-Sour El </w:t>
            </w:r>
            <w:proofErr w:type="spellStart"/>
            <w:r w:rsidRPr="007F5B4A">
              <w:rPr>
                <w:rFonts w:asciiTheme="majorBidi" w:hAnsiTheme="majorBidi" w:cstheme="majorBidi"/>
                <w:sz w:val="20"/>
                <w:szCs w:val="20"/>
              </w:rPr>
              <w:t>Ghozlane</w:t>
            </w:r>
            <w:proofErr w:type="spellEnd"/>
          </w:p>
          <w:p w:rsidR="00045F1D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29-Tiaret</w:t>
            </w:r>
          </w:p>
          <w:p w:rsidR="00045F1D" w:rsidRPr="007F5B4A" w:rsidRDefault="00045F1D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30-Tlemcen</w:t>
            </w:r>
          </w:p>
        </w:tc>
        <w:tc>
          <w:tcPr>
            <w:tcW w:w="872" w:type="dxa"/>
          </w:tcPr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A612B" w:rsidRPr="007F5B4A" w:rsidRDefault="008A612B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30.9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29.8</w:t>
            </w:r>
          </w:p>
          <w:p w:rsidR="00872064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30.9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29.8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29.1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28.8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28.3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32.8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35.5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29.5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38.2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35.6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42.6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36.8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31.1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36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.0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34.8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35.1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28.4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28.7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34.8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27.5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37.7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36.0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33.2</w:t>
            </w:r>
          </w:p>
          <w:p w:rsidR="00813F3D" w:rsidRPr="007F5B4A" w:rsidRDefault="00813F3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33.4</w:t>
            </w:r>
          </w:p>
          <w:p w:rsidR="00FB7B19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33.0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31.4</w:t>
            </w:r>
          </w:p>
        </w:tc>
        <w:tc>
          <w:tcPr>
            <w:tcW w:w="846" w:type="dxa"/>
          </w:tcPr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A612B" w:rsidRPr="007F5B4A" w:rsidRDefault="008A612B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-1.3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9.8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8.1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6.3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9.5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6.4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-0.8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8.9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-1.5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4.6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4.1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9.0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9.1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8.2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4.5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4.0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1.9</w:t>
            </w:r>
          </w:p>
          <w:p w:rsidR="00813F3D" w:rsidRPr="007F5B4A" w:rsidRDefault="00813F3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5.8</w:t>
            </w:r>
          </w:p>
        </w:tc>
        <w:tc>
          <w:tcPr>
            <w:tcW w:w="975" w:type="dxa"/>
          </w:tcPr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A612B" w:rsidRPr="007F5B4A" w:rsidRDefault="008A612B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330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640</w:t>
            </w:r>
          </w:p>
          <w:p w:rsidR="00872064" w:rsidRPr="007F5B4A" w:rsidRDefault="0087206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674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973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441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312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406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634</w:t>
            </w:r>
          </w:p>
          <w:p w:rsidR="0054682F" w:rsidRPr="007F5B4A" w:rsidRDefault="0054682F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594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284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501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396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301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  <w:p w:rsidR="00176932" w:rsidRPr="007F5B4A" w:rsidRDefault="001769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415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739</w:t>
            </w:r>
          </w:p>
          <w:p w:rsidR="001E3332" w:rsidRPr="007F5B4A" w:rsidRDefault="001E3332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456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264</w:t>
            </w:r>
          </w:p>
          <w:p w:rsidR="00BD5AB4" w:rsidRPr="007F5B4A" w:rsidRDefault="00BD5AB4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425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381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363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523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342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430</w:t>
            </w:r>
          </w:p>
          <w:p w:rsidR="00FB7B19" w:rsidRPr="007F5B4A" w:rsidRDefault="00FB7B19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414</w:t>
            </w:r>
          </w:p>
          <w:p w:rsidR="00813F3D" w:rsidRPr="007F5B4A" w:rsidRDefault="00813F3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560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507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615</w:t>
            </w:r>
          </w:p>
          <w:p w:rsidR="00045F1D" w:rsidRPr="007F5B4A" w:rsidRDefault="00045F1D" w:rsidP="008720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688</w:t>
            </w:r>
          </w:p>
        </w:tc>
        <w:tc>
          <w:tcPr>
            <w:tcW w:w="3793" w:type="dxa"/>
          </w:tcPr>
          <w:p w:rsidR="00045F1D" w:rsidRPr="007F5B4A" w:rsidRDefault="00045F1D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A612B" w:rsidRPr="007F5B4A" w:rsidRDefault="00872064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Alfa</w:t>
            </w:r>
          </w:p>
          <w:p w:rsidR="00872064" w:rsidRPr="007F5B4A" w:rsidRDefault="00872064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Oléo-lentisque</w:t>
            </w:r>
          </w:p>
          <w:p w:rsidR="00872064" w:rsidRPr="007F5B4A" w:rsidRDefault="00872064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Oléo-lentisque,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vert,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caroubier</w:t>
            </w:r>
          </w:p>
          <w:p w:rsidR="0054682F" w:rsidRPr="007F5B4A" w:rsidRDefault="0054682F" w:rsidP="0054682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Oléo-lentisque,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vert,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caroubier</w:t>
            </w:r>
          </w:p>
          <w:p w:rsidR="0054682F" w:rsidRPr="007F5B4A" w:rsidRDefault="0054682F" w:rsidP="0054682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vert</w:t>
            </w:r>
          </w:p>
          <w:p w:rsidR="0054682F" w:rsidRPr="007F5B4A" w:rsidRDefault="00FB7B19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Genévrier</w:t>
            </w:r>
            <w:r w:rsidR="0054682F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Phénicie</w:t>
            </w:r>
          </w:p>
          <w:p w:rsidR="0054682F" w:rsidRPr="007F5B4A" w:rsidRDefault="0054682F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Oléo-lentisque</w:t>
            </w:r>
          </w:p>
          <w:p w:rsidR="0054682F" w:rsidRPr="007F5B4A" w:rsidRDefault="0054682F" w:rsidP="0054682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Oléo-lentisque, chêne vert</w:t>
            </w:r>
          </w:p>
          <w:p w:rsidR="0054682F" w:rsidRPr="007F5B4A" w:rsidRDefault="0054682F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êne vert, chêne liège</w:t>
            </w:r>
          </w:p>
          <w:p w:rsidR="00176932" w:rsidRPr="007F5B4A" w:rsidRDefault="00176932" w:rsidP="008A61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Alfa</w:t>
            </w:r>
          </w:p>
          <w:p w:rsidR="00176932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Genévrier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Phénicie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, oléo-lenti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176932" w:rsidRPr="007F5B4A">
              <w:rPr>
                <w:rFonts w:asciiTheme="majorBidi" w:hAnsiTheme="majorBidi" w:cstheme="majorBidi"/>
                <w:sz w:val="20"/>
                <w:szCs w:val="20"/>
              </w:rPr>
              <w:t>que, thuya</w:t>
            </w:r>
          </w:p>
          <w:p w:rsidR="00176932" w:rsidRPr="007F5B4A" w:rsidRDefault="001769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Oléo-lenti</w:t>
            </w:r>
            <w:r w:rsidR="00FB7B19" w:rsidRPr="007F5B4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que, thuya</w:t>
            </w:r>
          </w:p>
          <w:p w:rsidR="00176932" w:rsidRPr="007F5B4A" w:rsidRDefault="001769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Alfa</w:t>
            </w:r>
          </w:p>
          <w:p w:rsidR="00176932" w:rsidRPr="007F5B4A" w:rsidRDefault="001769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Armoise blanche</w:t>
            </w:r>
          </w:p>
          <w:p w:rsidR="00176932" w:rsidRPr="007F5B4A" w:rsidRDefault="001769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F5B4A">
              <w:rPr>
                <w:rFonts w:asciiTheme="majorBidi" w:hAnsiTheme="majorBidi" w:cstheme="majorBidi"/>
                <w:sz w:val="20"/>
                <w:szCs w:val="20"/>
              </w:rPr>
              <w:t>Thyua</w:t>
            </w:r>
            <w:proofErr w:type="spellEnd"/>
            <w:r w:rsidRPr="007F5B4A">
              <w:rPr>
                <w:rFonts w:asciiTheme="majorBidi" w:hAnsiTheme="majorBidi" w:cstheme="majorBidi"/>
                <w:sz w:val="20"/>
                <w:szCs w:val="20"/>
              </w:rPr>
              <w:t>, chêne vert, jujubier sauvage</w:t>
            </w:r>
          </w:p>
          <w:p w:rsidR="001E3332" w:rsidRPr="007F5B4A" w:rsidRDefault="001E33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vert, chêne liège</w:t>
            </w:r>
          </w:p>
          <w:p w:rsidR="001E3332" w:rsidRPr="007F5B4A" w:rsidRDefault="001E3332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Alfa</w:t>
            </w:r>
          </w:p>
          <w:p w:rsidR="00BD5AB4" w:rsidRPr="007F5B4A" w:rsidRDefault="00BD5AB4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vert, thuya, jujubier sauvage</w:t>
            </w:r>
          </w:p>
          <w:p w:rsidR="00BD5AB4" w:rsidRPr="007F5B4A" w:rsidRDefault="00BD5AB4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Jujubier sauvage, alfa</w:t>
            </w:r>
          </w:p>
          <w:p w:rsidR="00BD5AB4" w:rsidRPr="007F5B4A" w:rsidRDefault="00BD5AB4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Thuya</w:t>
            </w:r>
          </w:p>
          <w:p w:rsidR="00FB7B19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Genévrier de Phénicie</w:t>
            </w:r>
          </w:p>
          <w:p w:rsidR="00FB7B19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Jujubier sauvage, thuya</w:t>
            </w:r>
          </w:p>
          <w:p w:rsidR="00FB7B19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liège, oléo-lentisque</w:t>
            </w:r>
          </w:p>
          <w:p w:rsidR="00FB7B19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Jujubier sauvage</w:t>
            </w:r>
          </w:p>
          <w:p w:rsidR="00FB7B19" w:rsidRPr="007F5B4A" w:rsidRDefault="00FB7B19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Thuya, oléo-lentisque</w:t>
            </w:r>
          </w:p>
          <w:p w:rsidR="00FB7B19" w:rsidRPr="007F5B4A" w:rsidRDefault="00FB7B19" w:rsidP="00FB7B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Thuya, oléo-lentisque</w:t>
            </w:r>
          </w:p>
          <w:p w:rsidR="00FB7B19" w:rsidRPr="007F5B4A" w:rsidRDefault="00045F1D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Chêne liège, oléo-lentis</w:t>
            </w:r>
            <w:r w:rsidR="00813F3D" w:rsidRPr="007F5B4A">
              <w:rPr>
                <w:rFonts w:asciiTheme="majorBidi" w:hAnsiTheme="majorBidi" w:cstheme="majorBidi"/>
                <w:sz w:val="20"/>
                <w:szCs w:val="20"/>
              </w:rPr>
              <w:t>q</w:t>
            </w:r>
            <w:r w:rsidRPr="007F5B4A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="00813F3D" w:rsidRPr="007F5B4A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  <w:p w:rsidR="00045F1D" w:rsidRPr="007F5B4A" w:rsidRDefault="00045F1D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Thuya</w:t>
            </w:r>
          </w:p>
          <w:p w:rsidR="00045F1D" w:rsidRPr="007F5B4A" w:rsidRDefault="00045F1D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B4A">
              <w:rPr>
                <w:rFonts w:asciiTheme="majorBidi" w:hAnsiTheme="majorBidi" w:cstheme="majorBidi"/>
                <w:sz w:val="20"/>
                <w:szCs w:val="20"/>
              </w:rPr>
              <w:t>Thuya, chêne liège, chêne vert</w:t>
            </w:r>
          </w:p>
          <w:p w:rsidR="00045F1D" w:rsidRPr="007F5B4A" w:rsidRDefault="00561BE4" w:rsidP="0017693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Chêne vert, chêne liège, oléo-</w:t>
            </w:r>
            <w:r w:rsidR="00045F1D" w:rsidRPr="007F5B4A">
              <w:rPr>
                <w:rFonts w:asciiTheme="majorBidi" w:hAnsiTheme="majorBidi" w:cstheme="majorBidi"/>
                <w:sz w:val="20"/>
                <w:szCs w:val="20"/>
              </w:rPr>
              <w:t>lentisque</w:t>
            </w:r>
          </w:p>
        </w:tc>
      </w:tr>
    </w:tbl>
    <w:p w:rsidR="001010D1" w:rsidRDefault="001010D1" w:rsidP="00D402E8">
      <w:pPr>
        <w:rPr>
          <w:rFonts w:asciiTheme="majorBidi" w:hAnsiTheme="majorBidi" w:cstheme="majorBidi"/>
          <w:sz w:val="24"/>
          <w:szCs w:val="24"/>
        </w:rPr>
      </w:pPr>
    </w:p>
    <w:p w:rsidR="00322B7F" w:rsidRDefault="00D402E8" w:rsidP="001010D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synthèse climatique utilisée par </w:t>
      </w:r>
      <w:proofErr w:type="spellStart"/>
      <w:r>
        <w:rPr>
          <w:rFonts w:asciiTheme="majorBidi" w:hAnsiTheme="majorBidi" w:cstheme="majorBidi"/>
          <w:sz w:val="24"/>
          <w:szCs w:val="24"/>
        </w:rPr>
        <w:t>Emberger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n’est valable que pour les régions </w:t>
      </w:r>
      <w:r w:rsidR="00322B7F">
        <w:rPr>
          <w:rFonts w:asciiTheme="majorBidi" w:hAnsiTheme="majorBidi" w:cstheme="majorBidi"/>
          <w:sz w:val="24"/>
          <w:szCs w:val="24"/>
        </w:rPr>
        <w:t xml:space="preserve">reconnues sous l’influence du climat </w:t>
      </w:r>
      <w:r>
        <w:rPr>
          <w:rFonts w:asciiTheme="majorBidi" w:hAnsiTheme="majorBidi" w:cstheme="majorBidi"/>
          <w:sz w:val="24"/>
          <w:szCs w:val="24"/>
        </w:rPr>
        <w:t>méditerranéen</w:t>
      </w:r>
      <w:r w:rsidR="00322B7F">
        <w:rPr>
          <w:rFonts w:asciiTheme="majorBidi" w:hAnsiTheme="majorBidi" w:cstheme="majorBidi"/>
          <w:sz w:val="24"/>
          <w:szCs w:val="24"/>
        </w:rPr>
        <w:t xml:space="preserve">, en utilisant le quotient </w:t>
      </w:r>
      <w:proofErr w:type="spellStart"/>
      <w:r w:rsidR="00322B7F">
        <w:rPr>
          <w:rFonts w:asciiTheme="majorBidi" w:hAnsiTheme="majorBidi" w:cstheme="majorBidi"/>
          <w:sz w:val="24"/>
          <w:szCs w:val="24"/>
        </w:rPr>
        <w:t>pluviothermique</w:t>
      </w:r>
      <w:proofErr w:type="spellEnd"/>
      <w:r w:rsidR="00322B7F">
        <w:rPr>
          <w:rFonts w:asciiTheme="majorBidi" w:hAnsiTheme="majorBidi" w:cstheme="majorBidi"/>
          <w:sz w:val="24"/>
          <w:szCs w:val="24"/>
        </w:rPr>
        <w:t xml:space="preserve"> défini sous l’expression suivante :</w:t>
      </w:r>
    </w:p>
    <w:p w:rsidR="00D402E8" w:rsidRPr="00322B7F" w:rsidRDefault="00322B7F" w:rsidP="00322B7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= 3,43 P/ M - m</w:t>
      </w:r>
    </w:p>
    <w:p w:rsidR="00D402E8" w:rsidRDefault="00322B7F" w:rsidP="00322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 en reportant la valeur obtenue sur le </w:t>
      </w:r>
      <w:proofErr w:type="spellStart"/>
      <w:r>
        <w:rPr>
          <w:rFonts w:asciiTheme="majorBidi" w:hAnsiTheme="majorBidi" w:cstheme="majorBidi"/>
          <w:sz w:val="24"/>
          <w:szCs w:val="24"/>
        </w:rPr>
        <w:t>climagramme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d’</w:t>
      </w:r>
      <w:proofErr w:type="spellStart"/>
      <w:r>
        <w:rPr>
          <w:rFonts w:asciiTheme="majorBidi" w:hAnsiTheme="majorBidi" w:cstheme="majorBidi"/>
          <w:sz w:val="24"/>
          <w:szCs w:val="24"/>
        </w:rPr>
        <w:t>Emberger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dans le but de déterminer</w:t>
      </w:r>
      <w:r w:rsidR="001010D1">
        <w:rPr>
          <w:rFonts w:asciiTheme="majorBidi" w:hAnsiTheme="majorBidi" w:cstheme="majorBidi"/>
          <w:sz w:val="24"/>
          <w:szCs w:val="24"/>
        </w:rPr>
        <w:t xml:space="preserve"> le bioclimat de la station considérée.</w:t>
      </w:r>
    </w:p>
    <w:p w:rsidR="007F5B4A" w:rsidRDefault="007F5B4A" w:rsidP="007F5B4A">
      <w:pPr>
        <w:spacing w:after="0"/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Calculer le Q</w:t>
      </w:r>
      <w:r w:rsidR="00252745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d’</w:t>
      </w:r>
      <w:proofErr w:type="spellStart"/>
      <w:r>
        <w:rPr>
          <w:rFonts w:asciiTheme="majorBidi" w:hAnsiTheme="majorBidi" w:cstheme="majorBidi"/>
          <w:sz w:val="24"/>
          <w:szCs w:val="24"/>
        </w:rPr>
        <w:t>Emberger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les 30 stations.</w:t>
      </w:r>
    </w:p>
    <w:p w:rsidR="007F5B4A" w:rsidRDefault="007F5B4A" w:rsidP="007F5B4A">
      <w:pPr>
        <w:spacing w:after="0"/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Reporter ces stations sur le </w:t>
      </w:r>
      <w:proofErr w:type="spellStart"/>
      <w:r>
        <w:rPr>
          <w:rFonts w:asciiTheme="majorBidi" w:hAnsiTheme="majorBidi" w:cstheme="majorBidi"/>
          <w:sz w:val="24"/>
          <w:szCs w:val="24"/>
        </w:rPr>
        <w:t>climagramme</w:t>
      </w:r>
      <w:proofErr w:type="spellEnd"/>
      <w:r w:rsidR="00D75A30">
        <w:rPr>
          <w:rFonts w:asciiTheme="majorBidi" w:hAnsiTheme="majorBidi" w:cstheme="majorBidi"/>
          <w:sz w:val="24"/>
          <w:szCs w:val="24"/>
        </w:rPr>
        <w:t xml:space="preserve"> d’</w:t>
      </w:r>
      <w:proofErr w:type="spellStart"/>
      <w:r w:rsidR="00D75A30">
        <w:rPr>
          <w:rFonts w:asciiTheme="majorBidi" w:hAnsiTheme="majorBidi" w:cstheme="majorBidi"/>
          <w:sz w:val="24"/>
          <w:szCs w:val="24"/>
        </w:rPr>
        <w:t>Emberger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F5B4A" w:rsidRDefault="007F5B4A" w:rsidP="007F5B4A">
      <w:pPr>
        <w:spacing w:after="0"/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Définir les aires omobrothérmiques de chaque espèce climacique.</w:t>
      </w:r>
    </w:p>
    <w:p w:rsidR="007F5B4A" w:rsidRDefault="007F5B4A" w:rsidP="007F5B4A">
      <w:pPr>
        <w:spacing w:after="0"/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Commenter l’allure de</w:t>
      </w:r>
      <w:r w:rsidR="00E61C08">
        <w:rPr>
          <w:rFonts w:asciiTheme="majorBidi" w:hAnsiTheme="majorBidi" w:cstheme="majorBidi"/>
          <w:sz w:val="24"/>
          <w:szCs w:val="24"/>
        </w:rPr>
        <w:t xml:space="preserve"> l’aire</w:t>
      </w:r>
      <w:r w:rsidR="00D15C32">
        <w:rPr>
          <w:rFonts w:asciiTheme="majorBidi" w:hAnsiTheme="majorBidi" w:cstheme="majorBidi"/>
          <w:sz w:val="24"/>
          <w:szCs w:val="24"/>
        </w:rPr>
        <w:t xml:space="preserve"> </w:t>
      </w:r>
      <w:r w:rsidR="00E61C0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chaque espèce</w:t>
      </w:r>
      <w:r w:rsidR="00E61C08">
        <w:rPr>
          <w:rFonts w:asciiTheme="majorBidi" w:hAnsiTheme="majorBidi" w:cstheme="majorBidi"/>
          <w:sz w:val="24"/>
          <w:szCs w:val="24"/>
        </w:rPr>
        <w:t xml:space="preserve"> végétale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2745" w:rsidRDefault="00252745" w:rsidP="007F5B4A">
      <w:pPr>
        <w:spacing w:after="0"/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Donnez les noms scientifiques des espèces climaciques</w:t>
      </w:r>
    </w:p>
    <w:p w:rsidR="007F5B4A" w:rsidRPr="007F5B4A" w:rsidRDefault="007F5B4A" w:rsidP="008A612B">
      <w:pPr>
        <w:ind w:left="708" w:firstLine="708"/>
        <w:rPr>
          <w:rFonts w:asciiTheme="majorBidi" w:hAnsiTheme="majorBidi" w:cstheme="majorBidi"/>
          <w:sz w:val="24"/>
          <w:szCs w:val="24"/>
        </w:rPr>
      </w:pPr>
    </w:p>
    <w:p w:rsidR="00E55ECC" w:rsidRDefault="00E55ECC"/>
    <w:sectPr w:rsidR="00E55ECC" w:rsidSect="00101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12B"/>
    <w:rsid w:val="00045F1D"/>
    <w:rsid w:val="001010D1"/>
    <w:rsid w:val="00176932"/>
    <w:rsid w:val="001B1EA3"/>
    <w:rsid w:val="001B253A"/>
    <w:rsid w:val="001B63E5"/>
    <w:rsid w:val="001E3332"/>
    <w:rsid w:val="00252745"/>
    <w:rsid w:val="002A7205"/>
    <w:rsid w:val="00322B7F"/>
    <w:rsid w:val="004745F7"/>
    <w:rsid w:val="004B150D"/>
    <w:rsid w:val="0054682F"/>
    <w:rsid w:val="00561BE4"/>
    <w:rsid w:val="007F5B4A"/>
    <w:rsid w:val="00813F3D"/>
    <w:rsid w:val="00830BDA"/>
    <w:rsid w:val="00872064"/>
    <w:rsid w:val="008A612B"/>
    <w:rsid w:val="00A265A8"/>
    <w:rsid w:val="00BD5AB4"/>
    <w:rsid w:val="00CC1215"/>
    <w:rsid w:val="00D15C32"/>
    <w:rsid w:val="00D402E8"/>
    <w:rsid w:val="00D75A30"/>
    <w:rsid w:val="00E55ECC"/>
    <w:rsid w:val="00E61C08"/>
    <w:rsid w:val="00FB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cp:lastPrinted>2014-12-01T15:58:00Z</cp:lastPrinted>
  <dcterms:created xsi:type="dcterms:W3CDTF">2018-03-15T07:31:00Z</dcterms:created>
  <dcterms:modified xsi:type="dcterms:W3CDTF">2018-03-15T07:31:00Z</dcterms:modified>
</cp:coreProperties>
</file>